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33BA8" w14:textId="77777777" w:rsidR="00E93031" w:rsidRDefault="00E93031" w:rsidP="00E930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 w:val="0"/>
          <w:sz w:val="24"/>
        </w:rPr>
      </w:pPr>
      <w:r>
        <w:rPr>
          <w:rFonts w:ascii="Times New Roman" w:eastAsia="Times New Roman" w:hAnsi="Times New Roman" w:cs="Times New Roman"/>
          <w:b w:val="0"/>
          <w:noProof/>
          <w:sz w:val="24"/>
        </w:rPr>
        <w:drawing>
          <wp:inline distT="0" distB="0" distL="0" distR="0" wp14:anchorId="1C0EA9FE" wp14:editId="29534C34">
            <wp:extent cx="4391025" cy="971550"/>
            <wp:effectExtent l="0" t="0" r="9525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1383" cy="971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546380" w14:textId="27049D4C" w:rsidR="00E93031" w:rsidRPr="00E93031" w:rsidRDefault="00E93031" w:rsidP="00780A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</w:rPr>
      </w:pPr>
      <w:r w:rsidRPr="00E93031">
        <w:rPr>
          <w:rFonts w:ascii="Times New Roman" w:eastAsia="Times New Roman" w:hAnsi="Times New Roman" w:cs="Times New Roman"/>
          <w:b w:val="0"/>
          <w:sz w:val="24"/>
        </w:rPr>
        <w:t xml:space="preserve">The time is right to review your records and conduct a safety compliance analysis. As of December, OSHA’s Site-Specific Targeting (SST) inspection program for non-construction employers with 20+ employees </w:t>
      </w:r>
      <w:r w:rsidRPr="00E93031">
        <w:rPr>
          <w:rFonts w:ascii="Times New Roman" w:eastAsia="Times New Roman" w:hAnsi="Times New Roman" w:cs="Times New Roman"/>
          <w:b w:val="0"/>
          <w:sz w:val="24"/>
        </w:rPr>
        <w:t>are</w:t>
      </w:r>
      <w:r w:rsidRPr="00E93031">
        <w:rPr>
          <w:rFonts w:ascii="Times New Roman" w:eastAsia="Times New Roman" w:hAnsi="Times New Roman" w:cs="Times New Roman"/>
          <w:b w:val="0"/>
          <w:sz w:val="24"/>
        </w:rPr>
        <w:t xml:space="preserve"> back and will run for two years. Also, recently appointed Secretary of Labor Marty Walsh has directed the agency to ramp up inspections.</w:t>
      </w:r>
    </w:p>
    <w:p w14:paraId="1079DFB9" w14:textId="77777777" w:rsidR="00E93031" w:rsidRPr="00E93031" w:rsidRDefault="00E93031" w:rsidP="00E93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</w:rPr>
      </w:pPr>
      <w:r w:rsidRPr="00E93031">
        <w:rPr>
          <w:rFonts w:ascii="Times New Roman" w:eastAsia="Times New Roman" w:hAnsi="Times New Roman" w:cs="Times New Roman"/>
          <w:bCs/>
          <w:sz w:val="24"/>
        </w:rPr>
        <w:t>Most Likely to be Inspected</w:t>
      </w:r>
    </w:p>
    <w:p w14:paraId="2E8874DB" w14:textId="77777777" w:rsidR="00E93031" w:rsidRPr="00E93031" w:rsidRDefault="00E93031" w:rsidP="00E93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</w:rPr>
      </w:pPr>
      <w:r w:rsidRPr="00E93031">
        <w:rPr>
          <w:rFonts w:ascii="Times New Roman" w:eastAsia="Times New Roman" w:hAnsi="Times New Roman" w:cs="Times New Roman"/>
          <w:b w:val="0"/>
          <w:sz w:val="24"/>
        </w:rPr>
        <w:t>Under the updated and enhanced SST program, OSHA’s Office of Statistical Analysis will be crunching 2017-2019 reported injury and illness numbers and notifying area offices about organizations that:</w:t>
      </w:r>
    </w:p>
    <w:p w14:paraId="43F7B553" w14:textId="77777777" w:rsidR="00E93031" w:rsidRPr="00E93031" w:rsidRDefault="00E93031" w:rsidP="00E930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</w:rPr>
      </w:pPr>
      <w:r w:rsidRPr="00E93031">
        <w:rPr>
          <w:rFonts w:ascii="Times New Roman" w:eastAsia="Times New Roman" w:hAnsi="Times New Roman" w:cs="Times New Roman"/>
          <w:b w:val="0"/>
          <w:sz w:val="24"/>
        </w:rPr>
        <w:t>Have a high rate of employee Days Away, Restricted and/or Transferred (DART) time from work compared to their industry national average</w:t>
      </w:r>
    </w:p>
    <w:p w14:paraId="10F3FABC" w14:textId="77777777" w:rsidR="00E93031" w:rsidRPr="00E93031" w:rsidRDefault="00E93031" w:rsidP="00E930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</w:rPr>
      </w:pPr>
      <w:r w:rsidRPr="00E93031">
        <w:rPr>
          <w:rFonts w:ascii="Times New Roman" w:eastAsia="Times New Roman" w:hAnsi="Times New Roman" w:cs="Times New Roman"/>
          <w:b w:val="0"/>
          <w:sz w:val="24"/>
        </w:rPr>
        <w:t>Have year-to-year upward-trending DART rates that put them above the industry average</w:t>
      </w:r>
    </w:p>
    <w:p w14:paraId="7AE6C001" w14:textId="77777777" w:rsidR="00E93031" w:rsidRPr="00E93031" w:rsidRDefault="00E93031" w:rsidP="00E930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</w:rPr>
      </w:pPr>
      <w:r w:rsidRPr="00E93031">
        <w:rPr>
          <w:rFonts w:ascii="Times New Roman" w:eastAsia="Times New Roman" w:hAnsi="Times New Roman" w:cs="Times New Roman"/>
          <w:b w:val="0"/>
          <w:sz w:val="24"/>
        </w:rPr>
        <w:t>Are on the targeted list but have a low DART rate against their industry average (</w:t>
      </w:r>
      <w:proofErr w:type="gramStart"/>
      <w:r w:rsidRPr="00E93031">
        <w:rPr>
          <w:rFonts w:ascii="Times New Roman" w:eastAsia="Times New Roman" w:hAnsi="Times New Roman" w:cs="Times New Roman"/>
          <w:b w:val="0"/>
          <w:sz w:val="24"/>
        </w:rPr>
        <w:t>It’s</w:t>
      </w:r>
      <w:proofErr w:type="gramEnd"/>
      <w:r w:rsidRPr="00E93031">
        <w:rPr>
          <w:rFonts w:ascii="Times New Roman" w:eastAsia="Times New Roman" w:hAnsi="Times New Roman" w:cs="Times New Roman"/>
          <w:b w:val="0"/>
          <w:sz w:val="24"/>
        </w:rPr>
        <w:t xml:space="preserve"> a red flag for possible underreporting or improper encouragement of employees not to report injury/illness), or</w:t>
      </w:r>
    </w:p>
    <w:p w14:paraId="0160F209" w14:textId="24673ACA" w:rsidR="00E93031" w:rsidRPr="00E93031" w:rsidRDefault="00E93031" w:rsidP="00E930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</w:rPr>
      </w:pPr>
      <w:r w:rsidRPr="00E93031">
        <w:rPr>
          <w:rFonts w:ascii="Times New Roman" w:eastAsia="Times New Roman" w:hAnsi="Times New Roman" w:cs="Times New Roman"/>
          <w:b w:val="0"/>
          <w:sz w:val="24"/>
        </w:rPr>
        <w:t xml:space="preserve">Are “non-responders” that </w:t>
      </w:r>
      <w:r w:rsidRPr="00E93031">
        <w:rPr>
          <w:rFonts w:ascii="Times New Roman" w:eastAsia="Times New Roman" w:hAnsi="Times New Roman" w:cs="Times New Roman"/>
          <w:b w:val="0"/>
          <w:sz w:val="24"/>
        </w:rPr>
        <w:t>do not</w:t>
      </w:r>
      <w:r w:rsidRPr="00E93031">
        <w:rPr>
          <w:rFonts w:ascii="Times New Roman" w:eastAsia="Times New Roman" w:hAnsi="Times New Roman" w:cs="Times New Roman"/>
          <w:b w:val="0"/>
          <w:sz w:val="24"/>
        </w:rPr>
        <w:t xml:space="preserve"> turn in their Form 300A logs on time</w:t>
      </w:r>
    </w:p>
    <w:p w14:paraId="7F31E68F" w14:textId="77777777" w:rsidR="00E93031" w:rsidRPr="00E93031" w:rsidRDefault="00E93031" w:rsidP="00E93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</w:rPr>
      </w:pPr>
      <w:r w:rsidRPr="00E93031">
        <w:rPr>
          <w:rFonts w:ascii="Times New Roman" w:eastAsia="Times New Roman" w:hAnsi="Times New Roman" w:cs="Times New Roman"/>
          <w:b w:val="0"/>
          <w:sz w:val="24"/>
        </w:rPr>
        <w:t>Your DART can be calculated by adding the numbers in columns H and I of your Form 300 log, dividing that by the number of hours all employees worked, and multiplying it by 200,000 (100 employees working 40 hours a week for 50 weeks).</w:t>
      </w:r>
    </w:p>
    <w:p w14:paraId="5F51FEFE" w14:textId="77777777" w:rsidR="00E93031" w:rsidRPr="00E93031" w:rsidRDefault="00E93031" w:rsidP="00E93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</w:rPr>
      </w:pPr>
      <w:r w:rsidRPr="00E93031">
        <w:rPr>
          <w:rFonts w:ascii="Times New Roman" w:eastAsia="Times New Roman" w:hAnsi="Times New Roman" w:cs="Times New Roman"/>
          <w:bCs/>
          <w:sz w:val="24"/>
        </w:rPr>
        <w:t>Getting Ready</w:t>
      </w:r>
    </w:p>
    <w:p w14:paraId="67B0459D" w14:textId="77777777" w:rsidR="00E93031" w:rsidRPr="00E93031" w:rsidRDefault="00E93031" w:rsidP="00E93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</w:rPr>
      </w:pPr>
      <w:r w:rsidRPr="00E93031">
        <w:rPr>
          <w:rFonts w:ascii="Times New Roman" w:eastAsia="Times New Roman" w:hAnsi="Times New Roman" w:cs="Times New Roman"/>
          <w:b w:val="0"/>
          <w:sz w:val="24"/>
        </w:rPr>
        <w:t>To stay off OSHA’s radar:</w:t>
      </w:r>
    </w:p>
    <w:p w14:paraId="706B9516" w14:textId="77777777" w:rsidR="00E93031" w:rsidRPr="00E93031" w:rsidRDefault="00E93031" w:rsidP="00E930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</w:rPr>
      </w:pPr>
      <w:r w:rsidRPr="00E93031">
        <w:rPr>
          <w:rFonts w:ascii="Times New Roman" w:eastAsia="Times New Roman" w:hAnsi="Times New Roman" w:cs="Times New Roman"/>
          <w:b w:val="0"/>
          <w:sz w:val="24"/>
        </w:rPr>
        <w:t>Keep your employee safety training up to date and document it</w:t>
      </w:r>
    </w:p>
    <w:p w14:paraId="6A437343" w14:textId="77777777" w:rsidR="00E93031" w:rsidRPr="00E93031" w:rsidRDefault="00E93031" w:rsidP="00E930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</w:rPr>
      </w:pPr>
      <w:r w:rsidRPr="00E93031">
        <w:rPr>
          <w:rFonts w:ascii="Times New Roman" w:eastAsia="Times New Roman" w:hAnsi="Times New Roman" w:cs="Times New Roman"/>
          <w:b w:val="0"/>
          <w:sz w:val="24"/>
        </w:rPr>
        <w:t>Encourage employee involvement in the workplace safety program</w:t>
      </w:r>
    </w:p>
    <w:p w14:paraId="38A9BE5C" w14:textId="77777777" w:rsidR="00E93031" w:rsidRPr="00E93031" w:rsidRDefault="00E93031" w:rsidP="00E930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</w:rPr>
      </w:pPr>
      <w:r w:rsidRPr="00E93031">
        <w:rPr>
          <w:rFonts w:ascii="Times New Roman" w:eastAsia="Times New Roman" w:hAnsi="Times New Roman" w:cs="Times New Roman"/>
          <w:b w:val="0"/>
          <w:sz w:val="24"/>
        </w:rPr>
        <w:t>Ensure the protection of employee privacy protection (to avoid whistleblower discrimination scrutiny)</w:t>
      </w:r>
    </w:p>
    <w:p w14:paraId="62F8B446" w14:textId="77777777" w:rsidR="00E93031" w:rsidRPr="00E93031" w:rsidRDefault="00E93031" w:rsidP="00E930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</w:rPr>
      </w:pPr>
      <w:r w:rsidRPr="00E93031">
        <w:rPr>
          <w:rFonts w:ascii="Times New Roman" w:eastAsia="Times New Roman" w:hAnsi="Times New Roman" w:cs="Times New Roman"/>
          <w:b w:val="0"/>
          <w:sz w:val="24"/>
        </w:rPr>
        <w:t>Establish a system to retain and update your safety records</w:t>
      </w:r>
    </w:p>
    <w:p w14:paraId="7A28CDFF" w14:textId="77777777" w:rsidR="00E93031" w:rsidRPr="00E93031" w:rsidRDefault="00E93031" w:rsidP="00E930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</w:rPr>
      </w:pPr>
      <w:r w:rsidRPr="00E93031">
        <w:rPr>
          <w:rFonts w:ascii="Times New Roman" w:eastAsia="Times New Roman" w:hAnsi="Times New Roman" w:cs="Times New Roman"/>
          <w:b w:val="0"/>
          <w:sz w:val="24"/>
        </w:rPr>
        <w:t>Complete, certify, and submit your legally required injury and illness logs to OSHA promptly, and</w:t>
      </w:r>
    </w:p>
    <w:p w14:paraId="0A73B769" w14:textId="77777777" w:rsidR="00E93031" w:rsidRPr="00E93031" w:rsidRDefault="00E93031" w:rsidP="00E930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</w:rPr>
      </w:pPr>
      <w:r w:rsidRPr="00E93031">
        <w:rPr>
          <w:rFonts w:ascii="Times New Roman" w:eastAsia="Times New Roman" w:hAnsi="Times New Roman" w:cs="Times New Roman"/>
          <w:b w:val="0"/>
          <w:sz w:val="24"/>
        </w:rPr>
        <w:t>Complete OSHA and Bureau of Labor Statistics surveys</w:t>
      </w:r>
    </w:p>
    <w:p w14:paraId="144FEFB8" w14:textId="77777777" w:rsidR="00E93031" w:rsidRPr="00E93031" w:rsidRDefault="00E93031" w:rsidP="00E93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</w:rPr>
      </w:pPr>
      <w:r w:rsidRPr="00E93031">
        <w:rPr>
          <w:rFonts w:ascii="Times New Roman" w:eastAsia="Times New Roman" w:hAnsi="Times New Roman" w:cs="Times New Roman"/>
          <w:b w:val="0"/>
          <w:sz w:val="24"/>
        </w:rPr>
        <w:t>To prepare for a possible OSHA inspection, check the agency’s most frequently cited standards and review your company safety inspection records and any applicable abatement plans (failure to abate fines can carry a price tag as high as $13,653 per day beyond the deadline).</w:t>
      </w:r>
    </w:p>
    <w:p w14:paraId="59AC1EA3" w14:textId="0DBDB2BB" w:rsidR="00E93031" w:rsidRPr="00E93031" w:rsidRDefault="00780A5C" w:rsidP="00E93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</w:rPr>
      </w:pPr>
      <w:r w:rsidRPr="00E93031">
        <w:rPr>
          <w:rFonts w:ascii="Times New Roman" w:eastAsia="Times New Roman" w:hAnsi="Times New Roman" w:cs="Times New Roman"/>
          <w:b w:val="0"/>
          <w:sz w:val="24"/>
        </w:rPr>
        <w:t>It is</w:t>
      </w:r>
      <w:r w:rsidR="00E93031" w:rsidRPr="00E93031">
        <w:rPr>
          <w:rFonts w:ascii="Times New Roman" w:eastAsia="Times New Roman" w:hAnsi="Times New Roman" w:cs="Times New Roman"/>
          <w:b w:val="0"/>
          <w:sz w:val="24"/>
        </w:rPr>
        <w:t xml:space="preserve"> also a good idea to double-check if there are any local or national emphasis programs you need to pay attention to.</w:t>
      </w:r>
    </w:p>
    <w:p w14:paraId="3B204748" w14:textId="77777777" w:rsidR="00E93031" w:rsidRPr="00E93031" w:rsidRDefault="00E93031" w:rsidP="00E93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</w:rPr>
      </w:pPr>
      <w:r w:rsidRPr="00E93031">
        <w:rPr>
          <w:rFonts w:ascii="Times New Roman" w:eastAsia="Times New Roman" w:hAnsi="Times New Roman" w:cs="Times New Roman"/>
          <w:bCs/>
          <w:sz w:val="24"/>
        </w:rPr>
        <w:t>Knock at the Door</w:t>
      </w:r>
    </w:p>
    <w:p w14:paraId="605B567E" w14:textId="7ED5E58A" w:rsidR="00E93031" w:rsidRPr="00E93031" w:rsidRDefault="00E93031" w:rsidP="00E93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</w:rPr>
      </w:pPr>
      <w:r w:rsidRPr="00E93031">
        <w:rPr>
          <w:rFonts w:ascii="Times New Roman" w:eastAsia="Times New Roman" w:hAnsi="Times New Roman" w:cs="Times New Roman"/>
          <w:b w:val="0"/>
          <w:sz w:val="24"/>
        </w:rPr>
        <w:t xml:space="preserve">Because OSHA </w:t>
      </w:r>
      <w:r w:rsidRPr="00E93031">
        <w:rPr>
          <w:rFonts w:ascii="Times New Roman" w:eastAsia="Times New Roman" w:hAnsi="Times New Roman" w:cs="Times New Roman"/>
          <w:b w:val="0"/>
          <w:sz w:val="24"/>
        </w:rPr>
        <w:t>does not</w:t>
      </w:r>
      <w:r w:rsidRPr="00E93031">
        <w:rPr>
          <w:rFonts w:ascii="Times New Roman" w:eastAsia="Times New Roman" w:hAnsi="Times New Roman" w:cs="Times New Roman"/>
          <w:b w:val="0"/>
          <w:sz w:val="24"/>
        </w:rPr>
        <w:t xml:space="preserve"> have to give advance notice of an inspection unless there are unusual circumstances, it is strongly recommended to have clear procedures for what to do if an inspector shows up.</w:t>
      </w:r>
    </w:p>
    <w:p w14:paraId="2B12089A" w14:textId="77777777" w:rsidR="00E93031" w:rsidRPr="00E93031" w:rsidRDefault="00E93031" w:rsidP="00E93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</w:rPr>
      </w:pPr>
      <w:r w:rsidRPr="00E93031">
        <w:rPr>
          <w:rFonts w:ascii="Times New Roman" w:eastAsia="Times New Roman" w:hAnsi="Times New Roman" w:cs="Times New Roman"/>
          <w:b w:val="0"/>
          <w:sz w:val="24"/>
        </w:rPr>
        <w:lastRenderedPageBreak/>
        <w:t>Select a safety manager-led team for facilitating compliance inspections that includes HR (oversight of training records), maintenance (to address engineering controls), safety committee members, union representatives with experience in safety and health, etc.</w:t>
      </w:r>
    </w:p>
    <w:p w14:paraId="6DE0B3D7" w14:textId="4EE4A18F" w:rsidR="00E93031" w:rsidRPr="00E93031" w:rsidRDefault="00E93031" w:rsidP="00E93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</w:rPr>
      </w:pPr>
      <w:r w:rsidRPr="00E93031">
        <w:rPr>
          <w:rFonts w:ascii="Times New Roman" w:eastAsia="Times New Roman" w:hAnsi="Times New Roman" w:cs="Times New Roman"/>
          <w:b w:val="0"/>
          <w:sz w:val="24"/>
        </w:rPr>
        <w:t xml:space="preserve">Need help in preparing for an OSHA inspection? </w:t>
      </w:r>
      <w:r>
        <w:rPr>
          <w:rFonts w:ascii="Times New Roman" w:eastAsia="Times New Roman" w:hAnsi="Times New Roman" w:cs="Times New Roman"/>
          <w:b w:val="0"/>
          <w:sz w:val="24"/>
        </w:rPr>
        <w:t>Mid-America Safety &amp; Environmental</w:t>
      </w:r>
      <w:r w:rsidRPr="00E93031">
        <w:rPr>
          <w:rFonts w:ascii="Times New Roman" w:eastAsia="Times New Roman" w:hAnsi="Times New Roman" w:cs="Times New Roman"/>
          <w:b w:val="0"/>
          <w:sz w:val="24"/>
        </w:rPr>
        <w:t xml:space="preserve"> is available for compliance inspections, including mock OSHA inspections as well as plan and program review. C</w:t>
      </w:r>
      <w:r>
        <w:rPr>
          <w:rFonts w:ascii="Times New Roman" w:eastAsia="Times New Roman" w:hAnsi="Times New Roman" w:cs="Times New Roman"/>
          <w:b w:val="0"/>
          <w:sz w:val="24"/>
        </w:rPr>
        <w:t xml:space="preserve">ontact us at </w:t>
      </w:r>
      <w:hyperlink r:id="rId6" w:history="1">
        <w:r w:rsidRPr="00F957F8">
          <w:rPr>
            <w:rStyle w:val="Hyperlink"/>
            <w:rFonts w:ascii="Times New Roman" w:eastAsia="Times New Roman" w:hAnsi="Times New Roman" w:cs="Times New Roman"/>
            <w:b w:val="0"/>
            <w:sz w:val="24"/>
          </w:rPr>
          <w:t>safety@midamsafety.com</w:t>
        </w:r>
      </w:hyperlink>
      <w:r>
        <w:rPr>
          <w:rFonts w:ascii="Times New Roman" w:eastAsia="Times New Roman" w:hAnsi="Times New Roman" w:cs="Times New Roman"/>
          <w:b w:val="0"/>
          <w:sz w:val="24"/>
        </w:rPr>
        <w:t xml:space="preserve"> or 833-674-2457</w:t>
      </w:r>
      <w:r w:rsidRPr="00E93031">
        <w:rPr>
          <w:rFonts w:ascii="Times New Roman" w:eastAsia="Times New Roman" w:hAnsi="Times New Roman" w:cs="Times New Roman"/>
          <w:b w:val="0"/>
          <w:sz w:val="24"/>
        </w:rPr>
        <w:t>.</w:t>
      </w:r>
    </w:p>
    <w:p w14:paraId="60602C46" w14:textId="77777777" w:rsidR="00602490" w:rsidRDefault="00602490"/>
    <w:sectPr w:rsidR="00602490" w:rsidSect="00E93031">
      <w:pgSz w:w="12240" w:h="15840"/>
      <w:pgMar w:top="720" w:right="720" w:bottom="720" w:left="720" w:header="720" w:footer="720" w:gutter="0"/>
      <w:cols w:space="720"/>
      <w:docGrid w:linePitch="4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775A2"/>
    <w:multiLevelType w:val="multilevel"/>
    <w:tmpl w:val="4822C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4848FB"/>
    <w:multiLevelType w:val="multilevel"/>
    <w:tmpl w:val="16E24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031"/>
    <w:rsid w:val="00602490"/>
    <w:rsid w:val="00780A5C"/>
    <w:rsid w:val="00E9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79BD2"/>
  <w15:chartTrackingRefBased/>
  <w15:docId w15:val="{D9F1B246-F904-4F1F-B7DC-CBD503924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b/>
        <w:sz w:val="36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30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30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9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fety@midamsafety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HINDS</dc:creator>
  <cp:keywords/>
  <dc:description/>
  <cp:lastModifiedBy>RUSSELL HINDS</cp:lastModifiedBy>
  <cp:revision>1</cp:revision>
  <dcterms:created xsi:type="dcterms:W3CDTF">2021-05-13T14:39:00Z</dcterms:created>
  <dcterms:modified xsi:type="dcterms:W3CDTF">2021-05-13T15:01:00Z</dcterms:modified>
</cp:coreProperties>
</file>